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B" w:rsidRPr="00343472" w:rsidRDefault="00452DFB" w:rsidP="00452DFB">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5975C8" w:rsidP="00452DFB">
      <w:pPr>
        <w:pStyle w:val="NoSpacing"/>
        <w:jc w:val="center"/>
        <w:rPr>
          <w:rFonts w:ascii="Century Gothic" w:hAnsi="Century Gothic"/>
          <w:sz w:val="24"/>
          <w:szCs w:val="24"/>
        </w:rPr>
      </w:pPr>
      <w:r>
        <w:rPr>
          <w:rFonts w:ascii="Century Gothic" w:hAnsi="Century Gothic"/>
          <w:sz w:val="24"/>
          <w:szCs w:val="24"/>
        </w:rPr>
        <w:t>Aug 22</w:t>
      </w:r>
      <w:r w:rsidR="00DC16AD">
        <w:rPr>
          <w:rFonts w:ascii="Century Gothic" w:hAnsi="Century Gothic"/>
          <w:sz w:val="24"/>
          <w:szCs w:val="24"/>
        </w:rPr>
        <w:t>,</w:t>
      </w:r>
      <w:r w:rsidR="002F54FA">
        <w:rPr>
          <w:rFonts w:ascii="Century Gothic" w:hAnsi="Century Gothic"/>
          <w:sz w:val="24"/>
          <w:szCs w:val="24"/>
        </w:rPr>
        <w:t xml:space="preserve"> 2019</w:t>
      </w:r>
    </w:p>
    <w:p w:rsidR="00FA6319" w:rsidRDefault="00DC16AD" w:rsidP="000A3A8C">
      <w:pPr>
        <w:pStyle w:val="NoSpacing"/>
        <w:jc w:val="center"/>
        <w:rPr>
          <w:rFonts w:ascii="Century Gothic" w:hAnsi="Century Gothic"/>
          <w:sz w:val="24"/>
          <w:szCs w:val="24"/>
        </w:rPr>
      </w:pPr>
      <w:r>
        <w:rPr>
          <w:rFonts w:ascii="Century Gothic" w:hAnsi="Century Gothic"/>
          <w:sz w:val="24"/>
          <w:szCs w:val="24"/>
        </w:rPr>
        <w:t>1</w:t>
      </w:r>
      <w:r w:rsidR="005975C8">
        <w:rPr>
          <w:rFonts w:ascii="Century Gothic" w:hAnsi="Century Gothic"/>
          <w:sz w:val="24"/>
          <w:szCs w:val="24"/>
        </w:rPr>
        <w:t>2:00 - 2:00</w:t>
      </w:r>
      <w:r>
        <w:rPr>
          <w:rFonts w:ascii="Century Gothic" w:hAnsi="Century Gothic"/>
          <w:sz w:val="24"/>
          <w:szCs w:val="24"/>
        </w:rPr>
        <w:t>PM</w:t>
      </w:r>
    </w:p>
    <w:p w:rsidR="00D42F1B" w:rsidRDefault="005975C8" w:rsidP="00452DFB">
      <w:pPr>
        <w:pStyle w:val="NoSpacing"/>
        <w:jc w:val="center"/>
        <w:rPr>
          <w:rFonts w:ascii="Century Gothic" w:hAnsi="Century Gothic"/>
          <w:sz w:val="24"/>
          <w:szCs w:val="24"/>
        </w:rPr>
      </w:pPr>
      <w:r>
        <w:rPr>
          <w:rFonts w:ascii="Century Gothic" w:hAnsi="Century Gothic"/>
          <w:sz w:val="24"/>
          <w:szCs w:val="24"/>
        </w:rPr>
        <w:t>LC Rm 258</w:t>
      </w:r>
    </w:p>
    <w:p w:rsidR="007A1BA7" w:rsidRDefault="007A1BA7" w:rsidP="007A1BA7">
      <w:pPr>
        <w:pStyle w:val="NoSpacing"/>
        <w:rPr>
          <w:rFonts w:ascii="Century Gothic" w:hAnsi="Century Gothic"/>
          <w:sz w:val="24"/>
          <w:szCs w:val="24"/>
        </w:rPr>
      </w:pPr>
    </w:p>
    <w:p w:rsidR="007A1BA7" w:rsidRDefault="007A1BA7" w:rsidP="007A1BA7">
      <w:pPr>
        <w:pStyle w:val="NoSpacing"/>
        <w:rPr>
          <w:rFonts w:ascii="Century Gothic" w:hAnsi="Century Gothic"/>
          <w:sz w:val="24"/>
          <w:szCs w:val="24"/>
        </w:rPr>
      </w:pPr>
      <w:r w:rsidRPr="00C91D0B">
        <w:rPr>
          <w:rFonts w:ascii="Century Gothic" w:hAnsi="Century Gothic"/>
          <w:b/>
          <w:sz w:val="24"/>
          <w:szCs w:val="24"/>
        </w:rPr>
        <w:t>Attendees:</w:t>
      </w:r>
      <w:r>
        <w:rPr>
          <w:rFonts w:ascii="Century Gothic" w:hAnsi="Century Gothic"/>
          <w:sz w:val="24"/>
          <w:szCs w:val="24"/>
        </w:rPr>
        <w:t xml:space="preserve"> Melissa Coloma, Lise Stuart, Marcia Ledbetter, Shannon Smyth, Mike Fleck, Vanessa Moya, Danielle Bautista, Chris Pickering, Tami Kinman, Daniel Dickens, Johnna Wheeler, Maria Cortez, Rachel Hunter, Joshua Muller, Sherry Runion, Eva Savage, Lyn Oliver, Katie </w:t>
      </w:r>
      <w:proofErr w:type="spellStart"/>
      <w:r>
        <w:rPr>
          <w:rFonts w:ascii="Century Gothic" w:hAnsi="Century Gothic"/>
          <w:sz w:val="24"/>
          <w:szCs w:val="24"/>
        </w:rPr>
        <w:t>Patt</w:t>
      </w:r>
      <w:proofErr w:type="spellEnd"/>
      <w:r>
        <w:rPr>
          <w:rFonts w:ascii="Century Gothic" w:hAnsi="Century Gothic"/>
          <w:sz w:val="24"/>
          <w:szCs w:val="24"/>
        </w:rPr>
        <w:t xml:space="preserve">, Marie Hickman, Tim Weese, Teresa Roark, Cindy Perry, Melinda Zugelder, James </w:t>
      </w:r>
      <w:proofErr w:type="spellStart"/>
      <w:r>
        <w:rPr>
          <w:rFonts w:ascii="Century Gothic" w:hAnsi="Century Gothic"/>
          <w:sz w:val="24"/>
          <w:szCs w:val="24"/>
        </w:rPr>
        <w:t>Ewell</w:t>
      </w:r>
      <w:proofErr w:type="spellEnd"/>
      <w:r>
        <w:rPr>
          <w:rFonts w:ascii="Century Gothic" w:hAnsi="Century Gothic"/>
          <w:sz w:val="24"/>
          <w:szCs w:val="24"/>
        </w:rPr>
        <w:t xml:space="preserve">, Carrie </w:t>
      </w:r>
      <w:bookmarkStart w:id="0" w:name="_GoBack"/>
      <w:bookmarkEnd w:id="0"/>
      <w:r>
        <w:rPr>
          <w:rFonts w:ascii="Century Gothic" w:hAnsi="Century Gothic"/>
          <w:sz w:val="24"/>
          <w:szCs w:val="24"/>
        </w:rPr>
        <w:t xml:space="preserve">Copeland, Rosalie Broomfield, Reagan </w:t>
      </w:r>
      <w:proofErr w:type="spellStart"/>
      <w:r>
        <w:rPr>
          <w:rFonts w:ascii="Century Gothic" w:hAnsi="Century Gothic"/>
          <w:sz w:val="24"/>
          <w:szCs w:val="24"/>
        </w:rPr>
        <w:t>Marcroft</w:t>
      </w:r>
      <w:proofErr w:type="spellEnd"/>
      <w:r>
        <w:rPr>
          <w:rFonts w:ascii="Century Gothic" w:hAnsi="Century Gothic"/>
          <w:sz w:val="24"/>
          <w:szCs w:val="24"/>
        </w:rPr>
        <w:t xml:space="preserve">-Clark, Kayla Pollard, Daphne Weller, Amy Cook, Nicole Tarricone, Katie Giles, Bonnie Haight, Foster Martinez, Marci </w:t>
      </w:r>
      <w:proofErr w:type="spellStart"/>
      <w:r>
        <w:rPr>
          <w:rFonts w:ascii="Century Gothic" w:hAnsi="Century Gothic"/>
          <w:sz w:val="24"/>
          <w:szCs w:val="24"/>
        </w:rPr>
        <w:t>LeCompte</w:t>
      </w:r>
      <w:proofErr w:type="spellEnd"/>
      <w:r>
        <w:rPr>
          <w:rFonts w:ascii="Century Gothic" w:hAnsi="Century Gothic"/>
          <w:sz w:val="24"/>
          <w:szCs w:val="24"/>
        </w:rPr>
        <w:t xml:space="preserve">, Madison </w:t>
      </w:r>
      <w:proofErr w:type="spellStart"/>
      <w:r>
        <w:rPr>
          <w:rFonts w:ascii="Century Gothic" w:hAnsi="Century Gothic"/>
          <w:sz w:val="24"/>
          <w:szCs w:val="24"/>
        </w:rPr>
        <w:t>Fetzer</w:t>
      </w:r>
      <w:proofErr w:type="spellEnd"/>
      <w:r>
        <w:rPr>
          <w:rFonts w:ascii="Century Gothic" w:hAnsi="Century Gothic"/>
          <w:sz w:val="24"/>
          <w:szCs w:val="24"/>
        </w:rPr>
        <w:t>, Leonie Daniels, Mona Bronson, Anna Gon</w:t>
      </w:r>
      <w:r w:rsidR="00BA61D9">
        <w:rPr>
          <w:rFonts w:ascii="Century Gothic" w:hAnsi="Century Gothic"/>
          <w:sz w:val="24"/>
          <w:szCs w:val="24"/>
        </w:rPr>
        <w:t xml:space="preserve">zales, </w:t>
      </w:r>
      <w:proofErr w:type="spellStart"/>
      <w:r w:rsidR="00BA61D9">
        <w:rPr>
          <w:rFonts w:ascii="Century Gothic" w:hAnsi="Century Gothic"/>
          <w:sz w:val="24"/>
          <w:szCs w:val="24"/>
        </w:rPr>
        <w:t>Mirtha</w:t>
      </w:r>
      <w:proofErr w:type="spellEnd"/>
      <w:r w:rsidR="00BA61D9">
        <w:rPr>
          <w:rFonts w:ascii="Century Gothic" w:hAnsi="Century Gothic"/>
          <w:sz w:val="24"/>
          <w:szCs w:val="24"/>
        </w:rPr>
        <w:t xml:space="preserve"> </w:t>
      </w:r>
      <w:proofErr w:type="spellStart"/>
      <w:r w:rsidR="00BA61D9">
        <w:rPr>
          <w:rFonts w:ascii="Century Gothic" w:hAnsi="Century Gothic"/>
          <w:sz w:val="24"/>
          <w:szCs w:val="24"/>
        </w:rPr>
        <w:t>Strugo</w:t>
      </w:r>
      <w:proofErr w:type="spellEnd"/>
      <w:r w:rsidR="00BA61D9">
        <w:rPr>
          <w:rFonts w:ascii="Century Gothic" w:hAnsi="Century Gothic"/>
          <w:sz w:val="24"/>
          <w:szCs w:val="24"/>
        </w:rPr>
        <w:t>, Cara Ashworth, Diana Johnson, Dana Petersen-</w:t>
      </w:r>
      <w:proofErr w:type="spellStart"/>
      <w:r w:rsidR="00BA61D9">
        <w:rPr>
          <w:rFonts w:ascii="Century Gothic" w:hAnsi="Century Gothic"/>
          <w:sz w:val="24"/>
          <w:szCs w:val="24"/>
        </w:rPr>
        <w:t>Crabb</w:t>
      </w:r>
      <w:proofErr w:type="spellEnd"/>
      <w:r w:rsidR="00BA61D9">
        <w:rPr>
          <w:rFonts w:ascii="Century Gothic" w:hAnsi="Century Gothic"/>
          <w:sz w:val="24"/>
          <w:szCs w:val="24"/>
        </w:rPr>
        <w:t xml:space="preserve">, </w:t>
      </w:r>
      <w:proofErr w:type="spellStart"/>
      <w:r w:rsidR="00BA61D9">
        <w:rPr>
          <w:rFonts w:ascii="Century Gothic" w:hAnsi="Century Gothic"/>
          <w:sz w:val="24"/>
          <w:szCs w:val="24"/>
        </w:rPr>
        <w:t>Casi</w:t>
      </w:r>
      <w:proofErr w:type="spellEnd"/>
      <w:r w:rsidR="00BA61D9">
        <w:rPr>
          <w:rFonts w:ascii="Century Gothic" w:hAnsi="Century Gothic"/>
          <w:sz w:val="24"/>
          <w:szCs w:val="24"/>
        </w:rPr>
        <w:t xml:space="preserve"> Totten</w:t>
      </w:r>
    </w:p>
    <w:p w:rsidR="004343B0" w:rsidRDefault="004343B0" w:rsidP="00452DFB">
      <w:pPr>
        <w:pStyle w:val="NoSpacing"/>
        <w:jc w:val="center"/>
        <w:rPr>
          <w:rFonts w:ascii="Century Gothic" w:hAnsi="Century Gothic"/>
          <w:sz w:val="24"/>
          <w:szCs w:val="24"/>
        </w:rPr>
      </w:pPr>
    </w:p>
    <w:p w:rsidR="00BA61D9" w:rsidRDefault="00BA61D9" w:rsidP="00BA61D9">
      <w:pPr>
        <w:pStyle w:val="ListParagraph"/>
        <w:numPr>
          <w:ilvl w:val="0"/>
          <w:numId w:val="10"/>
        </w:numPr>
        <w:rPr>
          <w:rFonts w:ascii="Century Gothic" w:hAnsi="Century Gothic"/>
          <w:b/>
          <w:sz w:val="24"/>
          <w:szCs w:val="24"/>
        </w:rPr>
      </w:pPr>
      <w:r w:rsidRPr="00BB43FD">
        <w:rPr>
          <w:rFonts w:ascii="Century Gothic" w:hAnsi="Century Gothic"/>
          <w:b/>
          <w:sz w:val="24"/>
          <w:szCs w:val="24"/>
        </w:rPr>
        <w:t>Sign in/Introductions</w:t>
      </w:r>
    </w:p>
    <w:p w:rsidR="00BA61D9" w:rsidRPr="00BA61D9" w:rsidRDefault="00BA61D9" w:rsidP="00BA61D9">
      <w:pPr>
        <w:pStyle w:val="ListParagraph"/>
        <w:numPr>
          <w:ilvl w:val="1"/>
          <w:numId w:val="10"/>
        </w:numPr>
        <w:rPr>
          <w:rFonts w:ascii="Century Gothic" w:hAnsi="Century Gothic"/>
          <w:sz w:val="24"/>
          <w:szCs w:val="24"/>
        </w:rPr>
      </w:pPr>
      <w:r w:rsidRPr="00EF1416">
        <w:rPr>
          <w:rFonts w:ascii="Century Gothic" w:hAnsi="Century Gothic"/>
          <w:sz w:val="24"/>
          <w:szCs w:val="24"/>
        </w:rPr>
        <w:t xml:space="preserve">Reminder- if you can’t attend, </w:t>
      </w:r>
      <w:proofErr w:type="gramStart"/>
      <w:r w:rsidRPr="00EF1416">
        <w:rPr>
          <w:rFonts w:ascii="Century Gothic" w:hAnsi="Century Gothic"/>
          <w:sz w:val="24"/>
          <w:szCs w:val="24"/>
        </w:rPr>
        <w:t>send</w:t>
      </w:r>
      <w:proofErr w:type="gramEnd"/>
      <w:r w:rsidRPr="00EF1416">
        <w:rPr>
          <w:rFonts w:ascii="Century Gothic" w:hAnsi="Century Gothic"/>
          <w:sz w:val="24"/>
          <w:szCs w:val="24"/>
        </w:rPr>
        <w:t xml:space="preserve"> another user from your agency!</w:t>
      </w:r>
    </w:p>
    <w:p w:rsidR="004324E2" w:rsidRDefault="005975C8" w:rsidP="004324E2">
      <w:pPr>
        <w:pStyle w:val="ListParagraph"/>
        <w:numPr>
          <w:ilvl w:val="0"/>
          <w:numId w:val="10"/>
        </w:numPr>
        <w:rPr>
          <w:rFonts w:ascii="Century Gothic" w:hAnsi="Century Gothic"/>
          <w:b/>
          <w:sz w:val="24"/>
          <w:szCs w:val="24"/>
        </w:rPr>
      </w:pPr>
      <w:r>
        <w:rPr>
          <w:rFonts w:ascii="Century Gothic" w:hAnsi="Century Gothic"/>
          <w:b/>
          <w:sz w:val="24"/>
          <w:szCs w:val="24"/>
        </w:rPr>
        <w:t>Data Sharing Process</w:t>
      </w:r>
    </w:p>
    <w:p w:rsidR="00DD316D" w:rsidRPr="00DD316D" w:rsidRDefault="00BA61D9" w:rsidP="00DD316D">
      <w:pPr>
        <w:pStyle w:val="ListParagraph"/>
        <w:numPr>
          <w:ilvl w:val="1"/>
          <w:numId w:val="10"/>
        </w:numPr>
        <w:rPr>
          <w:rFonts w:ascii="Century Gothic" w:hAnsi="Century Gothic"/>
          <w:sz w:val="24"/>
          <w:szCs w:val="24"/>
        </w:rPr>
      </w:pPr>
      <w:r>
        <w:rPr>
          <w:rFonts w:ascii="Century Gothic" w:hAnsi="Century Gothic"/>
          <w:sz w:val="24"/>
          <w:szCs w:val="24"/>
        </w:rPr>
        <w:t xml:space="preserve">We will be </w:t>
      </w:r>
      <w:r w:rsidR="00DD316D" w:rsidRPr="00DD316D">
        <w:rPr>
          <w:rFonts w:ascii="Century Gothic" w:hAnsi="Century Gothic"/>
          <w:sz w:val="24"/>
          <w:szCs w:val="24"/>
        </w:rPr>
        <w:t>using the ROI tab</w:t>
      </w:r>
      <w:r w:rsidR="005B3F18">
        <w:rPr>
          <w:rFonts w:ascii="Century Gothic" w:hAnsi="Century Gothic"/>
          <w:sz w:val="24"/>
          <w:szCs w:val="24"/>
        </w:rPr>
        <w:t xml:space="preserve"> but the visibility function will</w:t>
      </w:r>
      <w:r w:rsidR="00DD316D" w:rsidRPr="00DD316D">
        <w:rPr>
          <w:rFonts w:ascii="Century Gothic" w:hAnsi="Century Gothic"/>
          <w:sz w:val="24"/>
          <w:szCs w:val="24"/>
        </w:rPr>
        <w:t xml:space="preserve"> been turned off</w:t>
      </w:r>
      <w:r>
        <w:rPr>
          <w:rFonts w:ascii="Century Gothic" w:hAnsi="Century Gothic"/>
          <w:sz w:val="24"/>
          <w:szCs w:val="24"/>
        </w:rPr>
        <w:t>.</w:t>
      </w:r>
    </w:p>
    <w:p w:rsidR="005B3F18" w:rsidRDefault="00DD316D" w:rsidP="00DD316D">
      <w:pPr>
        <w:pStyle w:val="ListParagraph"/>
        <w:numPr>
          <w:ilvl w:val="1"/>
          <w:numId w:val="10"/>
        </w:numPr>
        <w:rPr>
          <w:rFonts w:ascii="Century Gothic" w:hAnsi="Century Gothic"/>
          <w:sz w:val="24"/>
          <w:szCs w:val="24"/>
        </w:rPr>
      </w:pPr>
      <w:r w:rsidRPr="00DD316D">
        <w:rPr>
          <w:rFonts w:ascii="Century Gothic" w:hAnsi="Century Gothic"/>
          <w:sz w:val="24"/>
          <w:szCs w:val="24"/>
        </w:rPr>
        <w:t>In the next meeting we wil</w:t>
      </w:r>
      <w:r w:rsidR="005B3F18">
        <w:rPr>
          <w:rFonts w:ascii="Century Gothic" w:hAnsi="Century Gothic"/>
          <w:sz w:val="24"/>
          <w:szCs w:val="24"/>
        </w:rPr>
        <w:t xml:space="preserve">l walk thru the whole process and have instructions on how to lock down visibility on a </w:t>
      </w:r>
      <w:r w:rsidR="00BA61D9">
        <w:rPr>
          <w:rFonts w:ascii="Century Gothic" w:hAnsi="Century Gothic"/>
          <w:sz w:val="24"/>
          <w:szCs w:val="24"/>
        </w:rPr>
        <w:t>client.</w:t>
      </w:r>
    </w:p>
    <w:p w:rsidR="00F16069" w:rsidRDefault="005975C8" w:rsidP="00F16069">
      <w:pPr>
        <w:pStyle w:val="ListParagraph"/>
        <w:numPr>
          <w:ilvl w:val="0"/>
          <w:numId w:val="10"/>
        </w:numPr>
        <w:rPr>
          <w:rFonts w:ascii="Century Gothic" w:hAnsi="Century Gothic"/>
          <w:b/>
          <w:sz w:val="24"/>
          <w:szCs w:val="24"/>
        </w:rPr>
      </w:pPr>
      <w:r>
        <w:rPr>
          <w:rFonts w:ascii="Century Gothic" w:hAnsi="Century Gothic"/>
          <w:b/>
          <w:sz w:val="24"/>
          <w:szCs w:val="24"/>
        </w:rPr>
        <w:t>Admin/User Agreements</w:t>
      </w:r>
    </w:p>
    <w:p w:rsidR="005975C8" w:rsidRPr="00B06BCB" w:rsidRDefault="005975C8" w:rsidP="005975C8">
      <w:pPr>
        <w:pStyle w:val="ListParagraph"/>
        <w:numPr>
          <w:ilvl w:val="1"/>
          <w:numId w:val="10"/>
        </w:numPr>
        <w:rPr>
          <w:rFonts w:ascii="Century Gothic" w:hAnsi="Century Gothic"/>
          <w:b/>
          <w:color w:val="FF0000"/>
          <w:sz w:val="24"/>
          <w:szCs w:val="24"/>
        </w:rPr>
      </w:pPr>
      <w:r w:rsidRPr="00B06BCB">
        <w:rPr>
          <w:rFonts w:ascii="Century Gothic" w:hAnsi="Century Gothic"/>
          <w:b/>
          <w:color w:val="FF0000"/>
          <w:sz w:val="24"/>
          <w:szCs w:val="24"/>
        </w:rPr>
        <w:t>Due by Friday Sept 13</w:t>
      </w:r>
      <w:r w:rsidRPr="00B06BCB">
        <w:rPr>
          <w:rFonts w:ascii="Century Gothic" w:hAnsi="Century Gothic"/>
          <w:b/>
          <w:color w:val="FF0000"/>
          <w:sz w:val="24"/>
          <w:szCs w:val="24"/>
          <w:vertAlign w:val="superscript"/>
        </w:rPr>
        <w:t xml:space="preserve">th </w:t>
      </w:r>
    </w:p>
    <w:p w:rsidR="005975C8" w:rsidRPr="005975C8" w:rsidRDefault="005975C8" w:rsidP="005975C8">
      <w:pPr>
        <w:pStyle w:val="ListParagraph"/>
        <w:numPr>
          <w:ilvl w:val="1"/>
          <w:numId w:val="10"/>
        </w:numPr>
        <w:rPr>
          <w:rFonts w:ascii="Century Gothic" w:hAnsi="Century Gothic"/>
          <w:sz w:val="24"/>
          <w:szCs w:val="24"/>
        </w:rPr>
      </w:pPr>
      <w:r w:rsidRPr="005975C8">
        <w:rPr>
          <w:rFonts w:ascii="Century Gothic" w:hAnsi="Century Gothic"/>
          <w:sz w:val="24"/>
          <w:szCs w:val="24"/>
        </w:rPr>
        <w:t>If these aren’t received by this day there is no guarantee the user will have access on Oct 1st</w:t>
      </w:r>
    </w:p>
    <w:p w:rsidR="005975C8" w:rsidRDefault="005975C8" w:rsidP="005975C8">
      <w:pPr>
        <w:pStyle w:val="ListParagraph"/>
        <w:numPr>
          <w:ilvl w:val="0"/>
          <w:numId w:val="10"/>
        </w:numPr>
        <w:rPr>
          <w:rFonts w:ascii="Century Gothic" w:hAnsi="Century Gothic"/>
          <w:b/>
          <w:sz w:val="24"/>
          <w:szCs w:val="24"/>
        </w:rPr>
      </w:pPr>
      <w:r>
        <w:rPr>
          <w:rFonts w:ascii="Century Gothic" w:hAnsi="Century Gothic"/>
          <w:b/>
          <w:sz w:val="24"/>
          <w:szCs w:val="24"/>
        </w:rPr>
        <w:t xml:space="preserve">Agency Participation </w:t>
      </w:r>
    </w:p>
    <w:p w:rsidR="00B06BCB" w:rsidRPr="00B06BCB" w:rsidRDefault="00B06BCB" w:rsidP="00B06BCB">
      <w:pPr>
        <w:pStyle w:val="ListParagraph"/>
        <w:numPr>
          <w:ilvl w:val="1"/>
          <w:numId w:val="10"/>
        </w:numPr>
        <w:rPr>
          <w:rFonts w:ascii="Century Gothic" w:hAnsi="Century Gothic"/>
          <w:sz w:val="24"/>
          <w:szCs w:val="24"/>
        </w:rPr>
      </w:pPr>
      <w:r w:rsidRPr="00B06BCB">
        <w:rPr>
          <w:rFonts w:ascii="Century Gothic" w:hAnsi="Century Gothic"/>
          <w:sz w:val="24"/>
          <w:szCs w:val="24"/>
        </w:rPr>
        <w:t xml:space="preserve">Participation forms are being sent to Executive Directors. </w:t>
      </w:r>
    </w:p>
    <w:p w:rsidR="00B06BCB" w:rsidRPr="00B06BCB" w:rsidRDefault="005975C8" w:rsidP="00B06BCB">
      <w:pPr>
        <w:pStyle w:val="ListParagraph"/>
        <w:numPr>
          <w:ilvl w:val="1"/>
          <w:numId w:val="10"/>
        </w:numPr>
        <w:rPr>
          <w:rFonts w:ascii="Century Gothic" w:hAnsi="Century Gothic"/>
          <w:b/>
          <w:color w:val="FF0000"/>
          <w:sz w:val="24"/>
          <w:szCs w:val="24"/>
        </w:rPr>
      </w:pPr>
      <w:r w:rsidRPr="00B06BCB">
        <w:rPr>
          <w:rFonts w:ascii="Century Gothic" w:hAnsi="Century Gothic"/>
          <w:b/>
          <w:color w:val="FF0000"/>
          <w:sz w:val="24"/>
          <w:szCs w:val="24"/>
        </w:rPr>
        <w:t>Due by Wednesday Sept 25</w:t>
      </w:r>
      <w:r w:rsidRPr="00B06BCB">
        <w:rPr>
          <w:rFonts w:ascii="Century Gothic" w:hAnsi="Century Gothic"/>
          <w:b/>
          <w:color w:val="FF0000"/>
          <w:sz w:val="24"/>
          <w:szCs w:val="24"/>
          <w:vertAlign w:val="superscript"/>
        </w:rPr>
        <w:t>th</w:t>
      </w:r>
    </w:p>
    <w:p w:rsidR="00807E58" w:rsidRDefault="00246188" w:rsidP="00452DFB">
      <w:pPr>
        <w:pStyle w:val="ListParagraph"/>
        <w:numPr>
          <w:ilvl w:val="0"/>
          <w:numId w:val="1"/>
        </w:numPr>
        <w:rPr>
          <w:rFonts w:ascii="Century Gothic" w:hAnsi="Century Gothic"/>
          <w:b/>
          <w:sz w:val="24"/>
          <w:szCs w:val="24"/>
        </w:rPr>
      </w:pPr>
      <w:r>
        <w:rPr>
          <w:rFonts w:ascii="Century Gothic" w:hAnsi="Century Gothic"/>
          <w:b/>
          <w:sz w:val="24"/>
          <w:szCs w:val="24"/>
        </w:rPr>
        <w:t>Training Reminder</w:t>
      </w:r>
    </w:p>
    <w:p w:rsidR="00EA2B71" w:rsidRPr="00EA2B71" w:rsidRDefault="00B06BCB" w:rsidP="00EA2B71">
      <w:pPr>
        <w:pStyle w:val="ListParagraph"/>
        <w:numPr>
          <w:ilvl w:val="1"/>
          <w:numId w:val="1"/>
        </w:numPr>
        <w:rPr>
          <w:rFonts w:ascii="Century Gothic" w:hAnsi="Century Gothic"/>
          <w:sz w:val="24"/>
          <w:szCs w:val="24"/>
        </w:rPr>
      </w:pPr>
      <w:r>
        <w:rPr>
          <w:rFonts w:ascii="Century Gothic" w:hAnsi="Century Gothic"/>
          <w:sz w:val="24"/>
          <w:szCs w:val="24"/>
        </w:rPr>
        <w:t>All staff</w:t>
      </w:r>
      <w:r w:rsidR="00191296">
        <w:rPr>
          <w:rFonts w:ascii="Century Gothic" w:hAnsi="Century Gothic"/>
          <w:sz w:val="24"/>
          <w:szCs w:val="24"/>
        </w:rPr>
        <w:t xml:space="preserve"> has been registered</w:t>
      </w:r>
      <w:r w:rsidR="00EA2B71" w:rsidRPr="00EA2B71">
        <w:rPr>
          <w:rFonts w:ascii="Century Gothic" w:hAnsi="Century Gothic"/>
          <w:sz w:val="24"/>
          <w:szCs w:val="24"/>
        </w:rPr>
        <w:t xml:space="preserve"> for training. </w:t>
      </w:r>
      <w:r w:rsidR="00BA61D9">
        <w:rPr>
          <w:rFonts w:ascii="Century Gothic" w:hAnsi="Century Gothic"/>
          <w:sz w:val="24"/>
          <w:szCs w:val="24"/>
        </w:rPr>
        <w:t xml:space="preserve"> R</w:t>
      </w:r>
      <w:r w:rsidR="00EA2B71" w:rsidRPr="00EA2B71">
        <w:rPr>
          <w:rFonts w:ascii="Century Gothic" w:hAnsi="Century Gothic"/>
          <w:sz w:val="24"/>
          <w:szCs w:val="24"/>
        </w:rPr>
        <w:t>eminders will go out 2 days before the training</w:t>
      </w:r>
      <w:r w:rsidR="00191296">
        <w:rPr>
          <w:rFonts w:ascii="Century Gothic" w:hAnsi="Century Gothic"/>
          <w:sz w:val="24"/>
          <w:szCs w:val="24"/>
        </w:rPr>
        <w:t>.</w:t>
      </w:r>
    </w:p>
    <w:p w:rsidR="00EA2B71" w:rsidRPr="00EA2B71" w:rsidRDefault="00191296" w:rsidP="00EA2B71">
      <w:pPr>
        <w:pStyle w:val="ListParagraph"/>
        <w:numPr>
          <w:ilvl w:val="1"/>
          <w:numId w:val="1"/>
        </w:numPr>
        <w:rPr>
          <w:rFonts w:ascii="Century Gothic" w:hAnsi="Century Gothic"/>
          <w:sz w:val="24"/>
          <w:szCs w:val="24"/>
        </w:rPr>
      </w:pPr>
      <w:r>
        <w:rPr>
          <w:rFonts w:ascii="Century Gothic" w:hAnsi="Century Gothic"/>
          <w:sz w:val="24"/>
          <w:szCs w:val="24"/>
        </w:rPr>
        <w:t xml:space="preserve">If </w:t>
      </w:r>
      <w:r w:rsidR="00BA61D9">
        <w:rPr>
          <w:rFonts w:ascii="Century Gothic" w:hAnsi="Century Gothic"/>
          <w:sz w:val="24"/>
          <w:szCs w:val="24"/>
        </w:rPr>
        <w:t>any staff misses</w:t>
      </w:r>
      <w:r>
        <w:rPr>
          <w:rFonts w:ascii="Century Gothic" w:hAnsi="Century Gothic"/>
          <w:sz w:val="24"/>
          <w:szCs w:val="24"/>
        </w:rPr>
        <w:t xml:space="preserve"> training, </w:t>
      </w:r>
      <w:r w:rsidRPr="00EA2B71">
        <w:rPr>
          <w:rFonts w:ascii="Century Gothic" w:hAnsi="Century Gothic"/>
          <w:sz w:val="24"/>
          <w:szCs w:val="24"/>
        </w:rPr>
        <w:t>make</w:t>
      </w:r>
      <w:r w:rsidR="00EA2B71" w:rsidRPr="00EA2B71">
        <w:rPr>
          <w:rFonts w:ascii="Century Gothic" w:hAnsi="Century Gothic"/>
          <w:sz w:val="24"/>
          <w:szCs w:val="24"/>
        </w:rPr>
        <w:t xml:space="preserve"> up session will be after Go Live, no date set yet. </w:t>
      </w:r>
    </w:p>
    <w:p w:rsidR="00EA2B71" w:rsidRDefault="00191296" w:rsidP="00EA2B71">
      <w:pPr>
        <w:pStyle w:val="ListParagraph"/>
        <w:numPr>
          <w:ilvl w:val="1"/>
          <w:numId w:val="1"/>
        </w:numPr>
        <w:rPr>
          <w:rFonts w:ascii="Century Gothic" w:hAnsi="Century Gothic"/>
          <w:sz w:val="24"/>
          <w:szCs w:val="24"/>
        </w:rPr>
      </w:pPr>
      <w:r>
        <w:rPr>
          <w:rFonts w:ascii="Century Gothic" w:hAnsi="Century Gothic"/>
          <w:sz w:val="24"/>
          <w:szCs w:val="24"/>
        </w:rPr>
        <w:t xml:space="preserve">Workflow will </w:t>
      </w:r>
      <w:r w:rsidR="00B234AC">
        <w:rPr>
          <w:rFonts w:ascii="Century Gothic" w:hAnsi="Century Gothic"/>
          <w:sz w:val="24"/>
          <w:szCs w:val="24"/>
        </w:rPr>
        <w:t xml:space="preserve">change a little bit for everyone. </w:t>
      </w:r>
    </w:p>
    <w:p w:rsidR="007A1BA7" w:rsidRPr="00BA61D9" w:rsidRDefault="007A1BA7" w:rsidP="007A1BA7">
      <w:pPr>
        <w:pStyle w:val="ListParagraph"/>
        <w:numPr>
          <w:ilvl w:val="0"/>
          <w:numId w:val="1"/>
        </w:numPr>
        <w:rPr>
          <w:rFonts w:ascii="Century Gothic" w:hAnsi="Century Gothic"/>
          <w:b/>
          <w:sz w:val="24"/>
          <w:szCs w:val="24"/>
        </w:rPr>
      </w:pPr>
      <w:r w:rsidRPr="00BA61D9">
        <w:rPr>
          <w:rFonts w:ascii="Century Gothic" w:hAnsi="Century Gothic"/>
          <w:b/>
          <w:sz w:val="24"/>
          <w:szCs w:val="24"/>
        </w:rPr>
        <w:t>New Implementation</w:t>
      </w:r>
    </w:p>
    <w:p w:rsidR="007A1BA7" w:rsidRDefault="007A1BA7" w:rsidP="007A1BA7">
      <w:pPr>
        <w:pStyle w:val="ListParagraph"/>
        <w:numPr>
          <w:ilvl w:val="1"/>
          <w:numId w:val="1"/>
        </w:numPr>
        <w:rPr>
          <w:rFonts w:ascii="Century Gothic" w:hAnsi="Century Gothic"/>
          <w:sz w:val="24"/>
          <w:szCs w:val="24"/>
        </w:rPr>
      </w:pPr>
      <w:r>
        <w:rPr>
          <w:rFonts w:ascii="Century Gothic" w:hAnsi="Century Gothic"/>
          <w:sz w:val="24"/>
          <w:szCs w:val="24"/>
        </w:rPr>
        <w:t>New ID Cards</w:t>
      </w:r>
    </w:p>
    <w:p w:rsidR="007A1BA7" w:rsidRPr="007A1BA7" w:rsidRDefault="007A1BA7" w:rsidP="007A1BA7">
      <w:pPr>
        <w:pStyle w:val="ListParagraph"/>
        <w:numPr>
          <w:ilvl w:val="2"/>
          <w:numId w:val="1"/>
        </w:numPr>
        <w:rPr>
          <w:rFonts w:ascii="Century Gothic" w:hAnsi="Century Gothic"/>
          <w:sz w:val="24"/>
          <w:szCs w:val="24"/>
        </w:rPr>
      </w:pPr>
      <w:r w:rsidRPr="007A1BA7">
        <w:rPr>
          <w:rFonts w:ascii="Century Gothic" w:hAnsi="Century Gothic"/>
          <w:sz w:val="24"/>
          <w:szCs w:val="24"/>
        </w:rPr>
        <w:t xml:space="preserve">Lane County owns three ID card printers that are located at First Place, the </w:t>
      </w:r>
      <w:proofErr w:type="spellStart"/>
      <w:r w:rsidRPr="007A1BA7">
        <w:rPr>
          <w:rFonts w:ascii="Century Gothic" w:hAnsi="Century Gothic"/>
          <w:sz w:val="24"/>
          <w:szCs w:val="24"/>
        </w:rPr>
        <w:t>Lindholm</w:t>
      </w:r>
      <w:proofErr w:type="spellEnd"/>
      <w:r w:rsidRPr="007A1BA7">
        <w:rPr>
          <w:rFonts w:ascii="Century Gothic" w:hAnsi="Century Gothic"/>
          <w:sz w:val="24"/>
          <w:szCs w:val="24"/>
        </w:rPr>
        <w:t xml:space="preserve"> Center and the Mission. All ID cards </w:t>
      </w:r>
      <w:r w:rsidRPr="007A1BA7">
        <w:rPr>
          <w:rFonts w:ascii="Century Gothic" w:hAnsi="Century Gothic"/>
          <w:sz w:val="24"/>
          <w:szCs w:val="24"/>
        </w:rPr>
        <w:lastRenderedPageBreak/>
        <w:t xml:space="preserve">will need to be re-issued. </w:t>
      </w:r>
      <w:r>
        <w:rPr>
          <w:rFonts w:ascii="Century Gothic" w:hAnsi="Century Gothic"/>
          <w:sz w:val="24"/>
          <w:szCs w:val="24"/>
        </w:rPr>
        <w:t xml:space="preserve">Lane County has </w:t>
      </w:r>
      <w:r w:rsidRPr="007A1BA7">
        <w:rPr>
          <w:rFonts w:ascii="Century Gothic" w:hAnsi="Century Gothic"/>
          <w:sz w:val="24"/>
          <w:szCs w:val="24"/>
        </w:rPr>
        <w:t>ordered</w:t>
      </w:r>
      <w:r w:rsidRPr="007A1BA7">
        <w:rPr>
          <w:rFonts w:ascii="Century Gothic" w:hAnsi="Century Gothic"/>
          <w:sz w:val="24"/>
          <w:szCs w:val="24"/>
        </w:rPr>
        <w:t xml:space="preserve"> </w:t>
      </w:r>
      <w:r>
        <w:rPr>
          <w:rFonts w:ascii="Century Gothic" w:hAnsi="Century Gothic"/>
          <w:sz w:val="24"/>
          <w:szCs w:val="24"/>
        </w:rPr>
        <w:t xml:space="preserve">the </w:t>
      </w:r>
      <w:r w:rsidRPr="007A1BA7">
        <w:rPr>
          <w:rFonts w:ascii="Century Gothic" w:hAnsi="Century Gothic"/>
          <w:sz w:val="24"/>
          <w:szCs w:val="24"/>
        </w:rPr>
        <w:t>supplies.</w:t>
      </w:r>
    </w:p>
    <w:p w:rsidR="007A1BA7" w:rsidRDefault="007A1BA7" w:rsidP="007A1BA7">
      <w:pPr>
        <w:pStyle w:val="ListParagraph"/>
        <w:numPr>
          <w:ilvl w:val="1"/>
          <w:numId w:val="1"/>
        </w:numPr>
        <w:rPr>
          <w:rFonts w:ascii="Century Gothic" w:hAnsi="Century Gothic"/>
          <w:sz w:val="24"/>
          <w:szCs w:val="24"/>
        </w:rPr>
      </w:pPr>
      <w:r>
        <w:rPr>
          <w:rFonts w:ascii="Century Gothic" w:hAnsi="Century Gothic"/>
          <w:sz w:val="24"/>
          <w:szCs w:val="24"/>
        </w:rPr>
        <w:t>Reporting Tool</w:t>
      </w:r>
    </w:p>
    <w:p w:rsidR="007A1BA7" w:rsidRPr="007A1BA7" w:rsidRDefault="007A1BA7" w:rsidP="007A1BA7">
      <w:pPr>
        <w:pStyle w:val="ListParagraph"/>
        <w:numPr>
          <w:ilvl w:val="2"/>
          <w:numId w:val="1"/>
        </w:numPr>
        <w:spacing w:after="0"/>
        <w:rPr>
          <w:rFonts w:ascii="Century Gothic" w:hAnsi="Century Gothic"/>
          <w:sz w:val="24"/>
          <w:szCs w:val="24"/>
        </w:rPr>
      </w:pPr>
      <w:proofErr w:type="spellStart"/>
      <w:r w:rsidRPr="007A1BA7">
        <w:rPr>
          <w:rFonts w:ascii="Century Gothic" w:hAnsi="Century Gothic"/>
          <w:sz w:val="24"/>
          <w:szCs w:val="24"/>
        </w:rPr>
        <w:t>ReportWriter</w:t>
      </w:r>
      <w:proofErr w:type="spellEnd"/>
      <w:r w:rsidRPr="007A1BA7">
        <w:rPr>
          <w:rFonts w:ascii="Century Gothic" w:hAnsi="Century Gothic"/>
          <w:sz w:val="24"/>
          <w:szCs w:val="24"/>
        </w:rPr>
        <w:t xml:space="preserve"> is NOT going away and doesn’t need a special license. </w:t>
      </w:r>
      <w:r w:rsidR="00BA61D9">
        <w:rPr>
          <w:rFonts w:ascii="Century Gothic" w:hAnsi="Century Gothic"/>
          <w:sz w:val="24"/>
          <w:szCs w:val="24"/>
        </w:rPr>
        <w:t>Lise will</w:t>
      </w:r>
      <w:r w:rsidRPr="007A1BA7">
        <w:rPr>
          <w:rFonts w:ascii="Century Gothic" w:hAnsi="Century Gothic"/>
          <w:sz w:val="24"/>
          <w:szCs w:val="24"/>
        </w:rPr>
        <w:t xml:space="preserve"> hold an open lab in November on how to use this simple tool to retrieve your data from </w:t>
      </w:r>
      <w:r w:rsidR="00BA61D9">
        <w:rPr>
          <w:rFonts w:ascii="Century Gothic" w:hAnsi="Century Gothic"/>
          <w:sz w:val="24"/>
          <w:szCs w:val="24"/>
        </w:rPr>
        <w:t>Community Services,</w:t>
      </w:r>
      <w:r w:rsidRPr="007A1BA7">
        <w:rPr>
          <w:rFonts w:ascii="Century Gothic" w:hAnsi="Century Gothic"/>
          <w:sz w:val="24"/>
          <w:szCs w:val="24"/>
        </w:rPr>
        <w:t xml:space="preserve"> in the meantime, go to this website to get started:</w:t>
      </w:r>
    </w:p>
    <w:p w:rsidR="007A1BA7" w:rsidRPr="00BA61D9" w:rsidRDefault="007A1BA7" w:rsidP="007A1BA7">
      <w:pPr>
        <w:pStyle w:val="ListParagraph"/>
        <w:numPr>
          <w:ilvl w:val="3"/>
          <w:numId w:val="1"/>
        </w:numPr>
        <w:rPr>
          <w:rFonts w:ascii="Century Gothic" w:hAnsi="Century Gothic"/>
          <w:sz w:val="24"/>
          <w:szCs w:val="24"/>
        </w:rPr>
      </w:pPr>
      <w:hyperlink r:id="rId9" w:history="1">
        <w:r w:rsidRPr="00BA61D9">
          <w:rPr>
            <w:rStyle w:val="Hyperlink"/>
            <w:rFonts w:ascii="Century Gothic" w:hAnsi="Century Gothic"/>
            <w:sz w:val="24"/>
            <w:szCs w:val="24"/>
          </w:rPr>
          <w:t>http://sp5help.bowmansystems.com/ServicePoint5_Help/512x/ServicePoint_Help/default.html?topiconly=false#!WordDocuments/reportwriter1.htm</w:t>
        </w:r>
      </w:hyperlink>
    </w:p>
    <w:p w:rsidR="00246188" w:rsidRDefault="00246188" w:rsidP="00452DFB">
      <w:pPr>
        <w:pStyle w:val="ListParagraph"/>
        <w:numPr>
          <w:ilvl w:val="0"/>
          <w:numId w:val="1"/>
        </w:numPr>
        <w:rPr>
          <w:rFonts w:ascii="Century Gothic" w:hAnsi="Century Gothic"/>
          <w:b/>
          <w:sz w:val="24"/>
          <w:szCs w:val="24"/>
        </w:rPr>
      </w:pPr>
      <w:r>
        <w:rPr>
          <w:rFonts w:ascii="Century Gothic" w:hAnsi="Century Gothic"/>
          <w:b/>
          <w:sz w:val="24"/>
          <w:szCs w:val="24"/>
        </w:rPr>
        <w:t>Go Live Migration process</w:t>
      </w:r>
    </w:p>
    <w:p w:rsidR="00EA2B71" w:rsidRPr="00EA2B71" w:rsidRDefault="002E64E7" w:rsidP="00EA2B71">
      <w:pPr>
        <w:pStyle w:val="ListParagraph"/>
        <w:numPr>
          <w:ilvl w:val="1"/>
          <w:numId w:val="1"/>
        </w:numPr>
        <w:rPr>
          <w:rFonts w:ascii="Century Gothic" w:hAnsi="Century Gothic"/>
          <w:sz w:val="24"/>
          <w:szCs w:val="24"/>
        </w:rPr>
      </w:pPr>
      <w:r>
        <w:rPr>
          <w:rFonts w:ascii="Century Gothic" w:hAnsi="Century Gothic"/>
          <w:sz w:val="24"/>
          <w:szCs w:val="24"/>
        </w:rPr>
        <w:t>Please plan for the system to be down.  C</w:t>
      </w:r>
      <w:r w:rsidR="00EA2B71" w:rsidRPr="00EA2B71">
        <w:rPr>
          <w:rFonts w:ascii="Century Gothic" w:hAnsi="Century Gothic"/>
          <w:sz w:val="24"/>
          <w:szCs w:val="24"/>
        </w:rPr>
        <w:t xml:space="preserve">ould possibly be down </w:t>
      </w:r>
      <w:r>
        <w:rPr>
          <w:rFonts w:ascii="Century Gothic" w:hAnsi="Century Gothic"/>
          <w:sz w:val="24"/>
          <w:szCs w:val="24"/>
        </w:rPr>
        <w:t xml:space="preserve">September </w:t>
      </w:r>
      <w:r w:rsidR="00EA2B71" w:rsidRPr="00EA2B71">
        <w:rPr>
          <w:rFonts w:ascii="Century Gothic" w:hAnsi="Century Gothic"/>
          <w:sz w:val="24"/>
          <w:szCs w:val="24"/>
        </w:rPr>
        <w:t>27-30</w:t>
      </w:r>
      <w:r w:rsidR="00EA2B71" w:rsidRPr="00EA2B71">
        <w:rPr>
          <w:rFonts w:ascii="Century Gothic" w:hAnsi="Century Gothic"/>
          <w:sz w:val="24"/>
          <w:szCs w:val="24"/>
          <w:vertAlign w:val="superscript"/>
        </w:rPr>
        <w:t>th</w:t>
      </w:r>
      <w:r>
        <w:rPr>
          <w:rFonts w:ascii="Century Gothic" w:hAnsi="Century Gothic"/>
          <w:sz w:val="24"/>
          <w:szCs w:val="24"/>
        </w:rPr>
        <w:t>.</w:t>
      </w:r>
      <w:r w:rsidR="00EA2B71">
        <w:rPr>
          <w:rFonts w:ascii="Century Gothic" w:hAnsi="Century Gothic"/>
          <w:sz w:val="24"/>
          <w:szCs w:val="24"/>
        </w:rPr>
        <w:t xml:space="preserve">  We will know for sure </w:t>
      </w:r>
      <w:r>
        <w:rPr>
          <w:rFonts w:ascii="Century Gothic" w:hAnsi="Century Gothic"/>
          <w:sz w:val="24"/>
          <w:szCs w:val="24"/>
        </w:rPr>
        <w:t xml:space="preserve">the </w:t>
      </w:r>
      <w:r w:rsidR="00EA2B71">
        <w:rPr>
          <w:rFonts w:ascii="Century Gothic" w:hAnsi="Century Gothic"/>
          <w:sz w:val="24"/>
          <w:szCs w:val="24"/>
        </w:rPr>
        <w:t>dates and time by the next admin meeting</w:t>
      </w:r>
      <w:r>
        <w:rPr>
          <w:rFonts w:ascii="Century Gothic" w:hAnsi="Century Gothic"/>
          <w:sz w:val="24"/>
          <w:szCs w:val="24"/>
        </w:rPr>
        <w:t xml:space="preserve">. </w:t>
      </w:r>
    </w:p>
    <w:p w:rsidR="00246188" w:rsidRDefault="00246188" w:rsidP="00452DFB">
      <w:pPr>
        <w:pStyle w:val="ListParagraph"/>
        <w:numPr>
          <w:ilvl w:val="0"/>
          <w:numId w:val="1"/>
        </w:numPr>
        <w:rPr>
          <w:rFonts w:ascii="Century Gothic" w:hAnsi="Century Gothic"/>
          <w:b/>
          <w:sz w:val="24"/>
          <w:szCs w:val="24"/>
        </w:rPr>
      </w:pPr>
      <w:r>
        <w:rPr>
          <w:rFonts w:ascii="Century Gothic" w:hAnsi="Century Gothic"/>
          <w:b/>
          <w:sz w:val="24"/>
          <w:szCs w:val="24"/>
        </w:rPr>
        <w:t>HMIS data standards</w:t>
      </w:r>
    </w:p>
    <w:p w:rsidR="007A1BA7" w:rsidRPr="007A1BA7" w:rsidRDefault="00B234AC" w:rsidP="007A1BA7">
      <w:pPr>
        <w:pStyle w:val="ListParagraph"/>
        <w:numPr>
          <w:ilvl w:val="1"/>
          <w:numId w:val="1"/>
        </w:numPr>
        <w:rPr>
          <w:rFonts w:ascii="Century Gothic" w:hAnsi="Century Gothic"/>
          <w:sz w:val="24"/>
          <w:szCs w:val="24"/>
        </w:rPr>
      </w:pPr>
      <w:r w:rsidRPr="00B234AC">
        <w:rPr>
          <w:rFonts w:ascii="Century Gothic" w:hAnsi="Century Gothic"/>
          <w:sz w:val="24"/>
          <w:szCs w:val="24"/>
        </w:rPr>
        <w:t>Lise walked through the new HMIS data standards</w:t>
      </w:r>
      <w:r w:rsidR="00EE5364">
        <w:rPr>
          <w:rFonts w:ascii="Century Gothic" w:hAnsi="Century Gothic"/>
          <w:sz w:val="24"/>
          <w:szCs w:val="24"/>
        </w:rPr>
        <w:t xml:space="preserve"> for October 1</w:t>
      </w:r>
      <w:r w:rsidR="00EE5364" w:rsidRPr="00EE5364">
        <w:rPr>
          <w:rFonts w:ascii="Century Gothic" w:hAnsi="Century Gothic"/>
          <w:sz w:val="24"/>
          <w:szCs w:val="24"/>
          <w:vertAlign w:val="superscript"/>
        </w:rPr>
        <w:t>st</w:t>
      </w:r>
      <w:r w:rsidR="00EE5364">
        <w:rPr>
          <w:rFonts w:ascii="Century Gothic" w:hAnsi="Century Gothic"/>
          <w:sz w:val="24"/>
          <w:szCs w:val="24"/>
        </w:rPr>
        <w:t xml:space="preserve"> </w:t>
      </w:r>
    </w:p>
    <w:p w:rsidR="00EE5364" w:rsidRDefault="00EE5364" w:rsidP="00B234AC">
      <w:pPr>
        <w:pStyle w:val="ListParagraph"/>
        <w:numPr>
          <w:ilvl w:val="1"/>
          <w:numId w:val="1"/>
        </w:numPr>
        <w:rPr>
          <w:rFonts w:ascii="Century Gothic" w:hAnsi="Century Gothic"/>
          <w:sz w:val="24"/>
          <w:szCs w:val="24"/>
        </w:rPr>
      </w:pPr>
      <w:r>
        <w:rPr>
          <w:rFonts w:ascii="Century Gothic" w:hAnsi="Century Gothic"/>
          <w:sz w:val="24"/>
          <w:szCs w:val="24"/>
        </w:rPr>
        <w:t xml:space="preserve">Here is the link to the HMIS Data Standards Manual </w:t>
      </w:r>
    </w:p>
    <w:p w:rsidR="00EE5364" w:rsidRPr="00EE5364" w:rsidRDefault="00C91D0B" w:rsidP="00EE5364">
      <w:pPr>
        <w:pStyle w:val="ListParagraph"/>
        <w:numPr>
          <w:ilvl w:val="2"/>
          <w:numId w:val="1"/>
        </w:numPr>
        <w:rPr>
          <w:rFonts w:ascii="Century Gothic" w:hAnsi="Century Gothic"/>
          <w:sz w:val="24"/>
          <w:szCs w:val="24"/>
          <w:u w:val="single"/>
        </w:rPr>
      </w:pPr>
      <w:hyperlink r:id="rId10" w:history="1">
        <w:r w:rsidR="00EE5364" w:rsidRPr="00EE5364">
          <w:rPr>
            <w:rStyle w:val="Hyperlink"/>
            <w:rFonts w:ascii="Century Gothic" w:hAnsi="Century Gothic"/>
            <w:sz w:val="24"/>
            <w:szCs w:val="24"/>
          </w:rPr>
          <w:t>https://files.hudexchange.info/resources/documents/HMIS-Data-Standards-Manual.pdf</w:t>
        </w:r>
      </w:hyperlink>
    </w:p>
    <w:p w:rsidR="00EA2B71" w:rsidRDefault="00EA2B71" w:rsidP="00EA2B71">
      <w:pPr>
        <w:pStyle w:val="ListParagraph"/>
        <w:numPr>
          <w:ilvl w:val="0"/>
          <w:numId w:val="1"/>
        </w:numPr>
        <w:rPr>
          <w:rFonts w:ascii="Century Gothic" w:hAnsi="Century Gothic"/>
          <w:b/>
          <w:sz w:val="24"/>
          <w:szCs w:val="24"/>
        </w:rPr>
      </w:pPr>
      <w:r w:rsidRPr="00EA2B71">
        <w:rPr>
          <w:rFonts w:ascii="Century Gothic" w:hAnsi="Century Gothic"/>
          <w:b/>
          <w:sz w:val="24"/>
          <w:szCs w:val="24"/>
        </w:rPr>
        <w:t xml:space="preserve">Demo </w:t>
      </w:r>
      <w:proofErr w:type="spellStart"/>
      <w:r w:rsidRPr="00EA2B71">
        <w:rPr>
          <w:rFonts w:ascii="Century Gothic" w:hAnsi="Century Gothic"/>
          <w:b/>
          <w:sz w:val="24"/>
          <w:szCs w:val="24"/>
        </w:rPr>
        <w:t>Shelterpoint</w:t>
      </w:r>
      <w:proofErr w:type="spellEnd"/>
    </w:p>
    <w:p w:rsidR="00B234AC" w:rsidRDefault="00B234AC" w:rsidP="00B234AC">
      <w:pPr>
        <w:pStyle w:val="ListParagraph"/>
        <w:numPr>
          <w:ilvl w:val="1"/>
          <w:numId w:val="1"/>
        </w:numPr>
        <w:rPr>
          <w:rFonts w:ascii="Century Gothic" w:hAnsi="Century Gothic"/>
          <w:sz w:val="24"/>
          <w:szCs w:val="24"/>
        </w:rPr>
      </w:pPr>
      <w:r>
        <w:rPr>
          <w:rFonts w:ascii="Century Gothic" w:hAnsi="Century Gothic"/>
          <w:sz w:val="24"/>
          <w:szCs w:val="24"/>
        </w:rPr>
        <w:t>D</w:t>
      </w:r>
      <w:r w:rsidRPr="00B234AC">
        <w:rPr>
          <w:rFonts w:ascii="Century Gothic" w:hAnsi="Century Gothic"/>
          <w:sz w:val="24"/>
          <w:szCs w:val="24"/>
        </w:rPr>
        <w:t>emo of the n</w:t>
      </w:r>
      <w:r>
        <w:rPr>
          <w:rFonts w:ascii="Century Gothic" w:hAnsi="Century Gothic"/>
          <w:sz w:val="24"/>
          <w:szCs w:val="24"/>
        </w:rPr>
        <w:t xml:space="preserve">ew </w:t>
      </w:r>
      <w:proofErr w:type="spellStart"/>
      <w:r>
        <w:rPr>
          <w:rFonts w:ascii="Century Gothic" w:hAnsi="Century Gothic"/>
          <w:sz w:val="24"/>
          <w:szCs w:val="24"/>
        </w:rPr>
        <w:t>ShelterP</w:t>
      </w:r>
      <w:r w:rsidRPr="00B234AC">
        <w:rPr>
          <w:rFonts w:ascii="Century Gothic" w:hAnsi="Century Gothic"/>
          <w:sz w:val="24"/>
          <w:szCs w:val="24"/>
        </w:rPr>
        <w:t>oint</w:t>
      </w:r>
      <w:proofErr w:type="spellEnd"/>
      <w:r w:rsidRPr="00B234AC">
        <w:rPr>
          <w:rFonts w:ascii="Century Gothic" w:hAnsi="Century Gothic"/>
          <w:sz w:val="24"/>
          <w:szCs w:val="24"/>
        </w:rPr>
        <w:t xml:space="preserve"> that will be available </w:t>
      </w:r>
      <w:r>
        <w:rPr>
          <w:rFonts w:ascii="Century Gothic" w:hAnsi="Century Gothic"/>
          <w:sz w:val="24"/>
          <w:szCs w:val="24"/>
        </w:rPr>
        <w:t xml:space="preserve">to upgrade into our live site towards the end of the year. </w:t>
      </w:r>
    </w:p>
    <w:p w:rsidR="00C91D0B" w:rsidRPr="00C91D0B" w:rsidRDefault="00C91D0B" w:rsidP="00C91D0B">
      <w:pPr>
        <w:pStyle w:val="ListParagraph"/>
        <w:numPr>
          <w:ilvl w:val="0"/>
          <w:numId w:val="1"/>
        </w:numPr>
        <w:rPr>
          <w:rFonts w:ascii="Century Gothic" w:hAnsi="Century Gothic"/>
          <w:b/>
          <w:sz w:val="24"/>
          <w:szCs w:val="24"/>
        </w:rPr>
      </w:pPr>
      <w:r w:rsidRPr="00C91D0B">
        <w:rPr>
          <w:rFonts w:ascii="Century Gothic" w:hAnsi="Century Gothic"/>
          <w:b/>
          <w:sz w:val="24"/>
          <w:szCs w:val="24"/>
        </w:rPr>
        <w:t>Next Meeting</w:t>
      </w:r>
    </w:p>
    <w:p w:rsidR="00C91D0B" w:rsidRDefault="00C91D0B" w:rsidP="00C91D0B">
      <w:pPr>
        <w:pStyle w:val="ListParagraph"/>
        <w:numPr>
          <w:ilvl w:val="1"/>
          <w:numId w:val="1"/>
        </w:numPr>
        <w:rPr>
          <w:rFonts w:ascii="Century Gothic" w:hAnsi="Century Gothic"/>
          <w:sz w:val="24"/>
          <w:szCs w:val="24"/>
        </w:rPr>
      </w:pPr>
      <w:r>
        <w:rPr>
          <w:rFonts w:ascii="Century Gothic" w:hAnsi="Century Gothic"/>
          <w:sz w:val="24"/>
          <w:szCs w:val="24"/>
        </w:rPr>
        <w:t>September 25</w:t>
      </w:r>
      <w:r w:rsidRPr="00C91D0B">
        <w:rPr>
          <w:rFonts w:ascii="Century Gothic" w:hAnsi="Century Gothic"/>
          <w:sz w:val="24"/>
          <w:szCs w:val="24"/>
          <w:vertAlign w:val="superscript"/>
        </w:rPr>
        <w:t>th</w:t>
      </w:r>
      <w:r>
        <w:rPr>
          <w:rFonts w:ascii="Century Gothic" w:hAnsi="Century Gothic"/>
          <w:sz w:val="24"/>
          <w:szCs w:val="24"/>
        </w:rPr>
        <w:t xml:space="preserve"> @1:00 Rm 258</w:t>
      </w:r>
    </w:p>
    <w:p w:rsidR="00C91D0B" w:rsidRDefault="00C91D0B" w:rsidP="00C91D0B">
      <w:pPr>
        <w:pStyle w:val="ListParagraph"/>
        <w:numPr>
          <w:ilvl w:val="1"/>
          <w:numId w:val="1"/>
        </w:numPr>
        <w:rPr>
          <w:rFonts w:ascii="Century Gothic" w:hAnsi="Century Gothic"/>
          <w:sz w:val="24"/>
          <w:szCs w:val="24"/>
        </w:rPr>
      </w:pPr>
      <w:r>
        <w:rPr>
          <w:rFonts w:ascii="Century Gothic" w:hAnsi="Century Gothic"/>
          <w:sz w:val="24"/>
          <w:szCs w:val="24"/>
        </w:rPr>
        <w:t>This will be the last meeting before Go Live</w:t>
      </w:r>
    </w:p>
    <w:p w:rsidR="00C91D0B" w:rsidRDefault="00C91D0B" w:rsidP="00C91D0B">
      <w:pPr>
        <w:pStyle w:val="ListParagraph"/>
        <w:numPr>
          <w:ilvl w:val="2"/>
          <w:numId w:val="1"/>
        </w:numPr>
        <w:rPr>
          <w:rFonts w:ascii="Century Gothic" w:hAnsi="Century Gothic"/>
          <w:sz w:val="24"/>
          <w:szCs w:val="24"/>
        </w:rPr>
      </w:pPr>
      <w:r>
        <w:rPr>
          <w:rFonts w:ascii="Century Gothic" w:hAnsi="Century Gothic"/>
          <w:sz w:val="24"/>
          <w:szCs w:val="24"/>
        </w:rPr>
        <w:t>Handing out posters and privacy scripts</w:t>
      </w:r>
    </w:p>
    <w:p w:rsidR="00C91D0B" w:rsidRDefault="00C91D0B" w:rsidP="00C91D0B">
      <w:pPr>
        <w:pStyle w:val="ListParagraph"/>
        <w:numPr>
          <w:ilvl w:val="2"/>
          <w:numId w:val="1"/>
        </w:numPr>
        <w:rPr>
          <w:rFonts w:ascii="Century Gothic" w:hAnsi="Century Gothic"/>
          <w:sz w:val="24"/>
          <w:szCs w:val="24"/>
        </w:rPr>
      </w:pPr>
      <w:r>
        <w:rPr>
          <w:rFonts w:ascii="Century Gothic" w:hAnsi="Century Gothic"/>
          <w:sz w:val="24"/>
          <w:szCs w:val="24"/>
        </w:rPr>
        <w:t>Going over Data Sharing process and locking down visibility</w:t>
      </w:r>
    </w:p>
    <w:p w:rsidR="00C91D0B" w:rsidRPr="00B234AC" w:rsidRDefault="00C91D0B" w:rsidP="00C91D0B">
      <w:pPr>
        <w:pStyle w:val="ListParagraph"/>
        <w:ind w:left="2160"/>
        <w:rPr>
          <w:rFonts w:ascii="Century Gothic" w:hAnsi="Century Gothic"/>
          <w:sz w:val="24"/>
          <w:szCs w:val="24"/>
        </w:rPr>
      </w:pPr>
    </w:p>
    <w:sectPr w:rsidR="00C91D0B" w:rsidRPr="00B234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69" w:rsidRDefault="00393069" w:rsidP="00B66A5F">
      <w:pPr>
        <w:spacing w:after="0" w:line="240" w:lineRule="auto"/>
      </w:pPr>
      <w:r>
        <w:separator/>
      </w:r>
    </w:p>
  </w:endnote>
  <w:endnote w:type="continuationSeparator" w:id="0">
    <w:p w:rsidR="00393069" w:rsidRDefault="00393069"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1D0B" w:rsidRPr="00C91D0B">
          <w:rPr>
            <w:b/>
            <w:bCs/>
            <w:noProof/>
          </w:rPr>
          <w:t>1</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69" w:rsidRDefault="00393069" w:rsidP="00B66A5F">
      <w:pPr>
        <w:spacing w:after="0" w:line="240" w:lineRule="auto"/>
      </w:pPr>
      <w:r>
        <w:separator/>
      </w:r>
    </w:p>
  </w:footnote>
  <w:footnote w:type="continuationSeparator" w:id="0">
    <w:p w:rsidR="00393069" w:rsidRDefault="00393069"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9A"/>
    <w:multiLevelType w:val="hybridMultilevel"/>
    <w:tmpl w:val="85FC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2230A"/>
    <w:multiLevelType w:val="hybridMultilevel"/>
    <w:tmpl w:val="FC98D8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077596E"/>
    <w:multiLevelType w:val="hybridMultilevel"/>
    <w:tmpl w:val="481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24DA"/>
    <w:multiLevelType w:val="hybridMultilevel"/>
    <w:tmpl w:val="EBF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0F1CD6"/>
    <w:multiLevelType w:val="hybridMultilevel"/>
    <w:tmpl w:val="CBB6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7"/>
  </w:num>
  <w:num w:numId="6">
    <w:abstractNumId w:val="8"/>
  </w:num>
  <w:num w:numId="7">
    <w:abstractNumId w:val="1"/>
  </w:num>
  <w:num w:numId="8">
    <w:abstractNumId w:val="5"/>
  </w:num>
  <w:num w:numId="9">
    <w:abstractNumId w:val="9"/>
  </w:num>
  <w:num w:numId="10">
    <w:abstractNumId w:val="0"/>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B"/>
    <w:rsid w:val="00010B9C"/>
    <w:rsid w:val="000248A8"/>
    <w:rsid w:val="00036BE8"/>
    <w:rsid w:val="000372BD"/>
    <w:rsid w:val="00046D01"/>
    <w:rsid w:val="00051576"/>
    <w:rsid w:val="000524BF"/>
    <w:rsid w:val="00054E64"/>
    <w:rsid w:val="00063903"/>
    <w:rsid w:val="00064AAB"/>
    <w:rsid w:val="000A3A8C"/>
    <w:rsid w:val="000B1DC2"/>
    <w:rsid w:val="000B20AE"/>
    <w:rsid w:val="000B40E5"/>
    <w:rsid w:val="000D6B86"/>
    <w:rsid w:val="000E6E7B"/>
    <w:rsid w:val="000E7B4A"/>
    <w:rsid w:val="000F1672"/>
    <w:rsid w:val="001112FE"/>
    <w:rsid w:val="0011194E"/>
    <w:rsid w:val="0014479D"/>
    <w:rsid w:val="001473B2"/>
    <w:rsid w:val="00152170"/>
    <w:rsid w:val="001651B5"/>
    <w:rsid w:val="00191296"/>
    <w:rsid w:val="001B2E04"/>
    <w:rsid w:val="001D1C32"/>
    <w:rsid w:val="001D7719"/>
    <w:rsid w:val="001D784D"/>
    <w:rsid w:val="00221D59"/>
    <w:rsid w:val="002235C6"/>
    <w:rsid w:val="00246188"/>
    <w:rsid w:val="00270AEE"/>
    <w:rsid w:val="002737BE"/>
    <w:rsid w:val="00276A05"/>
    <w:rsid w:val="00277F84"/>
    <w:rsid w:val="00281816"/>
    <w:rsid w:val="002874BD"/>
    <w:rsid w:val="002A30F0"/>
    <w:rsid w:val="002B574F"/>
    <w:rsid w:val="002B62C7"/>
    <w:rsid w:val="002C680A"/>
    <w:rsid w:val="002D2538"/>
    <w:rsid w:val="002E64E7"/>
    <w:rsid w:val="002F3037"/>
    <w:rsid w:val="002F54FA"/>
    <w:rsid w:val="002F7A80"/>
    <w:rsid w:val="00300091"/>
    <w:rsid w:val="00314201"/>
    <w:rsid w:val="003470DE"/>
    <w:rsid w:val="003570FB"/>
    <w:rsid w:val="0037156A"/>
    <w:rsid w:val="00372B3E"/>
    <w:rsid w:val="003848FF"/>
    <w:rsid w:val="00393069"/>
    <w:rsid w:val="003E2A83"/>
    <w:rsid w:val="003E7B7C"/>
    <w:rsid w:val="003F36C0"/>
    <w:rsid w:val="00401B22"/>
    <w:rsid w:val="00412DEF"/>
    <w:rsid w:val="004153A2"/>
    <w:rsid w:val="00432144"/>
    <w:rsid w:val="004324E2"/>
    <w:rsid w:val="004343B0"/>
    <w:rsid w:val="00444474"/>
    <w:rsid w:val="00452DFB"/>
    <w:rsid w:val="00495E8E"/>
    <w:rsid w:val="00497DB6"/>
    <w:rsid w:val="004E4E01"/>
    <w:rsid w:val="004E690D"/>
    <w:rsid w:val="004F0910"/>
    <w:rsid w:val="004F7762"/>
    <w:rsid w:val="00523CCD"/>
    <w:rsid w:val="0053593D"/>
    <w:rsid w:val="00563424"/>
    <w:rsid w:val="00590450"/>
    <w:rsid w:val="0059375F"/>
    <w:rsid w:val="005975C8"/>
    <w:rsid w:val="005B2C18"/>
    <w:rsid w:val="005B325D"/>
    <w:rsid w:val="005B3F18"/>
    <w:rsid w:val="005B4293"/>
    <w:rsid w:val="005D5191"/>
    <w:rsid w:val="005D672A"/>
    <w:rsid w:val="00611857"/>
    <w:rsid w:val="00691689"/>
    <w:rsid w:val="006A718E"/>
    <w:rsid w:val="006C19A4"/>
    <w:rsid w:val="006F1BDC"/>
    <w:rsid w:val="006F4C4F"/>
    <w:rsid w:val="006F61E2"/>
    <w:rsid w:val="006F70A2"/>
    <w:rsid w:val="00731FCF"/>
    <w:rsid w:val="00741963"/>
    <w:rsid w:val="0076715D"/>
    <w:rsid w:val="00773A3B"/>
    <w:rsid w:val="00775BB3"/>
    <w:rsid w:val="007A1BA7"/>
    <w:rsid w:val="007B7404"/>
    <w:rsid w:val="007C4957"/>
    <w:rsid w:val="007C7AB0"/>
    <w:rsid w:val="007E6C3D"/>
    <w:rsid w:val="007F5260"/>
    <w:rsid w:val="007F7143"/>
    <w:rsid w:val="007F7204"/>
    <w:rsid w:val="00803DEB"/>
    <w:rsid w:val="00804A75"/>
    <w:rsid w:val="00807E58"/>
    <w:rsid w:val="0081728F"/>
    <w:rsid w:val="00817DE1"/>
    <w:rsid w:val="00840EC6"/>
    <w:rsid w:val="00840F5C"/>
    <w:rsid w:val="0084230F"/>
    <w:rsid w:val="00853D3D"/>
    <w:rsid w:val="00860416"/>
    <w:rsid w:val="008950D4"/>
    <w:rsid w:val="008C0B26"/>
    <w:rsid w:val="008E29AA"/>
    <w:rsid w:val="008F7056"/>
    <w:rsid w:val="008F77BD"/>
    <w:rsid w:val="009139CA"/>
    <w:rsid w:val="009417EA"/>
    <w:rsid w:val="0094431C"/>
    <w:rsid w:val="00945B8A"/>
    <w:rsid w:val="00954550"/>
    <w:rsid w:val="00976406"/>
    <w:rsid w:val="0098063E"/>
    <w:rsid w:val="009B1739"/>
    <w:rsid w:val="009B4548"/>
    <w:rsid w:val="009C54FE"/>
    <w:rsid w:val="009D09E2"/>
    <w:rsid w:val="009F707D"/>
    <w:rsid w:val="00A13EB1"/>
    <w:rsid w:val="00A251C6"/>
    <w:rsid w:val="00A26DF5"/>
    <w:rsid w:val="00A37807"/>
    <w:rsid w:val="00A402FA"/>
    <w:rsid w:val="00AB30D4"/>
    <w:rsid w:val="00AE0725"/>
    <w:rsid w:val="00AF3757"/>
    <w:rsid w:val="00B0453D"/>
    <w:rsid w:val="00B06BCB"/>
    <w:rsid w:val="00B155EE"/>
    <w:rsid w:val="00B234AC"/>
    <w:rsid w:val="00B57DBB"/>
    <w:rsid w:val="00B66A5F"/>
    <w:rsid w:val="00B91587"/>
    <w:rsid w:val="00B94CE0"/>
    <w:rsid w:val="00B96F14"/>
    <w:rsid w:val="00BA61D9"/>
    <w:rsid w:val="00BB43FD"/>
    <w:rsid w:val="00BC53ED"/>
    <w:rsid w:val="00BD2EDD"/>
    <w:rsid w:val="00BE56CC"/>
    <w:rsid w:val="00C018CE"/>
    <w:rsid w:val="00C17EFB"/>
    <w:rsid w:val="00C35113"/>
    <w:rsid w:val="00C63F5E"/>
    <w:rsid w:val="00C70CFA"/>
    <w:rsid w:val="00C7603E"/>
    <w:rsid w:val="00C76C57"/>
    <w:rsid w:val="00C808A6"/>
    <w:rsid w:val="00C8336D"/>
    <w:rsid w:val="00C91D0B"/>
    <w:rsid w:val="00C92CE0"/>
    <w:rsid w:val="00CC1D1C"/>
    <w:rsid w:val="00CC4E9C"/>
    <w:rsid w:val="00CC7FF1"/>
    <w:rsid w:val="00CD3913"/>
    <w:rsid w:val="00CD5D82"/>
    <w:rsid w:val="00CF22ED"/>
    <w:rsid w:val="00D268F0"/>
    <w:rsid w:val="00D42F1B"/>
    <w:rsid w:val="00D445DE"/>
    <w:rsid w:val="00D55699"/>
    <w:rsid w:val="00D7377E"/>
    <w:rsid w:val="00D80AC1"/>
    <w:rsid w:val="00D82CD3"/>
    <w:rsid w:val="00D85A20"/>
    <w:rsid w:val="00DC16AD"/>
    <w:rsid w:val="00DC3B9A"/>
    <w:rsid w:val="00DD316D"/>
    <w:rsid w:val="00DD5CEF"/>
    <w:rsid w:val="00E24109"/>
    <w:rsid w:val="00E671E9"/>
    <w:rsid w:val="00E9305C"/>
    <w:rsid w:val="00E96E2E"/>
    <w:rsid w:val="00EA2B71"/>
    <w:rsid w:val="00EA3144"/>
    <w:rsid w:val="00EB2C6C"/>
    <w:rsid w:val="00EC7343"/>
    <w:rsid w:val="00ED15E2"/>
    <w:rsid w:val="00EE5364"/>
    <w:rsid w:val="00EF1416"/>
    <w:rsid w:val="00EF1DAA"/>
    <w:rsid w:val="00EF4D01"/>
    <w:rsid w:val="00F16069"/>
    <w:rsid w:val="00F552AD"/>
    <w:rsid w:val="00F62E08"/>
    <w:rsid w:val="00F76AEF"/>
    <w:rsid w:val="00F81D33"/>
    <w:rsid w:val="00F85C7A"/>
    <w:rsid w:val="00F86C00"/>
    <w:rsid w:val="00F95396"/>
    <w:rsid w:val="00FA6319"/>
    <w:rsid w:val="00FB1B3D"/>
    <w:rsid w:val="00FC1492"/>
    <w:rsid w:val="00FE1559"/>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311982512">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 w:id="1335302282">
      <w:bodyDiv w:val="1"/>
      <w:marLeft w:val="0"/>
      <w:marRight w:val="0"/>
      <w:marTop w:val="0"/>
      <w:marBottom w:val="0"/>
      <w:divBdr>
        <w:top w:val="none" w:sz="0" w:space="0" w:color="auto"/>
        <w:left w:val="none" w:sz="0" w:space="0" w:color="auto"/>
        <w:bottom w:val="none" w:sz="0" w:space="0" w:color="auto"/>
        <w:right w:val="none" w:sz="0" w:space="0" w:color="auto"/>
      </w:divBdr>
    </w:div>
    <w:div w:id="17260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iles.hudexchange.info/resources/documents/HMIS-Data-Standards-Manual.pdf" TargetMode="External"/><Relationship Id="rId4" Type="http://schemas.microsoft.com/office/2007/relationships/stylesWithEffects" Target="stylesWithEffects.xml"/><Relationship Id="rId9" Type="http://schemas.openxmlformats.org/officeDocument/2006/relationships/hyperlink" Target="http://sp5help.bowmansystems.com/ServicePoint5_Help/512x/ServicePoint_Help/default.html?topiconly=false#!WordDocuments/reportwriter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BC9A-7593-4CAB-9D36-5086D54D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Lane County</cp:lastModifiedBy>
  <cp:revision>7</cp:revision>
  <cp:lastPrinted>2019-08-20T20:11:00Z</cp:lastPrinted>
  <dcterms:created xsi:type="dcterms:W3CDTF">2019-08-07T23:34:00Z</dcterms:created>
  <dcterms:modified xsi:type="dcterms:W3CDTF">2019-08-26T22:53:00Z</dcterms:modified>
</cp:coreProperties>
</file>